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2"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1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2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color w:val="auto"/>
        </w:rPr>
        <w:t>_________________</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July 1, 2026</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_______________________________</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COMPASS THERAPEUTICS, INC.</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_______________________________</w:t>
      </w:r>
    </w:p>
    <w:p>
      <w:pPr>
        <w:sectPr>
          <w:pgSz w:w="11900" w:h="16838" w:orient="portrait"/>
          <w:cols w:equalWidth="0" w:num="1">
            <w:col w:w="11260"/>
          </w:cols>
          <w:pgMar w:left="320" w:top="408" w:right="319" w:bottom="1440" w:gutter="0" w:footer="0" w:header="0"/>
        </w:sectPr>
      </w:pPr>
    </w:p>
    <w:p>
      <w:pPr>
        <w:spacing w:after="0" w:line="180"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001-39696</w:t>
      </w:r>
    </w:p>
    <w:p>
      <w:pPr>
        <w:spacing w:after="0" w:line="2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6"/>
          <w:szCs w:val="16"/>
          <w:b w:val="1"/>
          <w:bCs w:val="1"/>
          <w:color w:val="auto"/>
        </w:rPr>
        <w:t>82-4876496</w:t>
      </w:r>
    </w:p>
    <w:p>
      <w:pPr>
        <w:spacing w:after="0" w:line="26"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91" w:lineRule="exact"/>
        <w:rPr>
          <w:sz w:val="24"/>
          <w:szCs w:val="24"/>
          <w:color w:val="auto"/>
        </w:rPr>
      </w:pPr>
    </w:p>
    <w:p>
      <w:pPr>
        <w:sectPr>
          <w:pgSz w:w="11900" w:h="16838" w:orient="portrait"/>
          <w:cols w:equalWidth="0" w:num="3">
            <w:col w:w="4020" w:space="720"/>
            <w:col w:w="2780" w:space="720"/>
            <w:col w:w="3020"/>
          </w:cols>
          <w:pgMar w:left="320" w:top="408" w:right="31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80 Guest Street, Suite 601</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Boston, Massachusetts 02135</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(617) 500-8099</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8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color w:val="auto"/>
        </w:rPr>
        <w:t>_______________________________</w:t>
      </w:r>
    </w:p>
    <w:p>
      <w:pPr>
        <w:sectPr>
          <w:pgSz w:w="11900" w:h="16838" w:orient="portrait"/>
          <w:cols w:equalWidth="0" w:num="1">
            <w:col w:w="11260"/>
          </w:cols>
          <w:pgMar w:left="320" w:top="408" w:right="31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20" w:hanging="189"/>
        <w:spacing w:after="0"/>
        <w:tabs>
          <w:tab w:leader="none" w:pos="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5" w:lineRule="exact"/>
        <w:rPr>
          <w:rFonts w:ascii="MS PGothic" w:cs="MS PGothic" w:eastAsia="MS PGothic" w:hAnsi="MS PGothic"/>
          <w:sz w:val="16"/>
          <w:szCs w:val="16"/>
          <w:color w:val="auto"/>
        </w:rPr>
      </w:pPr>
    </w:p>
    <w:p>
      <w:pPr>
        <w:ind w:left="220" w:hanging="189"/>
        <w:spacing w:after="0"/>
        <w:tabs>
          <w:tab w:leader="none" w:pos="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7" w:lineRule="exact"/>
        <w:rPr>
          <w:rFonts w:ascii="MS PGothic" w:cs="MS PGothic" w:eastAsia="MS PGothic" w:hAnsi="MS PGothic"/>
          <w:sz w:val="16"/>
          <w:szCs w:val="16"/>
          <w:color w:val="auto"/>
        </w:rPr>
      </w:pPr>
    </w:p>
    <w:p>
      <w:pPr>
        <w:ind w:left="220" w:hanging="189"/>
        <w:spacing w:after="0"/>
        <w:tabs>
          <w:tab w:leader="none" w:pos="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 w:lineRule="exact"/>
        <w:rPr>
          <w:rFonts w:ascii="MS PGothic" w:cs="MS PGothic" w:eastAsia="MS PGothic" w:hAnsi="MS PGothic"/>
          <w:sz w:val="16"/>
          <w:szCs w:val="16"/>
          <w:color w:val="auto"/>
        </w:rPr>
      </w:pPr>
    </w:p>
    <w:p>
      <w:pPr>
        <w:ind w:left="220" w:hanging="189"/>
        <w:spacing w:after="0"/>
        <w:tabs>
          <w:tab w:leader="none" w:pos="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382"/>
        </w:trPr>
        <w:tc>
          <w:tcPr>
            <w:tcW w:w="4380" w:type="dxa"/>
            <w:vAlign w:val="bottom"/>
            <w:tcBorders>
              <w:bottom w:val="single" w:sz="8" w:color="auto"/>
            </w:tcBorders>
          </w:tcPr>
          <w:p>
            <w:pPr>
              <w:jc w:val="center"/>
              <w:ind w:left="1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3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r>
      <w:tr>
        <w:trPr>
          <w:trHeight w:val="200"/>
        </w:trPr>
        <w:tc>
          <w:tcPr>
            <w:tcW w:w="438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2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CMPX</w:t>
            </w:r>
          </w:p>
        </w:tc>
        <w:tc>
          <w:tcPr>
            <w:tcW w:w="4380" w:type="dxa"/>
            <w:vAlign w:val="bottom"/>
          </w:tcPr>
          <w:p>
            <w:pPr>
              <w:jc w:val="center"/>
              <w:ind w:right="200"/>
              <w:spacing w:after="0"/>
              <w:rPr>
                <w:sz w:val="20"/>
                <w:szCs w:val="20"/>
                <w:color w:val="auto"/>
              </w:rPr>
            </w:pPr>
            <w:r>
              <w:rPr>
                <w:rFonts w:ascii="Times New Roman" w:cs="Times New Roman" w:eastAsia="Times New Roman" w:hAnsi="Times New Roman"/>
                <w:sz w:val="16"/>
                <w:szCs w:val="16"/>
                <w:color w:val="auto"/>
                <w:w w:val="99"/>
              </w:rPr>
              <w:t>NASDAQ Capital Market</w:t>
            </w:r>
          </w:p>
        </w:tc>
      </w:tr>
    </w:tbl>
    <w:p>
      <w:pPr>
        <w:spacing w:after="0" w:line="158" w:lineRule="exact"/>
        <w:rPr>
          <w:sz w:val="24"/>
          <w:szCs w:val="24"/>
          <w:color w:val="auto"/>
        </w:rPr>
      </w:pPr>
    </w:p>
    <w:p>
      <w:pPr>
        <w:ind w:right="1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547370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r>
    </w:p>
    <w:p>
      <w:pPr>
        <w:sectPr>
          <w:pgSz w:w="11900" w:h="16838" w:orient="portrait"/>
          <w:cols w:equalWidth="0" w:num="1">
            <w:col w:w="11260"/>
          </w:cols>
          <w:pgMar w:left="320" w:top="408"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6"/>
          <w:szCs w:val="16"/>
          <w:color w:val="auto"/>
        </w:rPr>
        <w:t>On July 1, 2026, Compass Therapeutics, Inc. updated its corporate presentation to reflect its most recent corporate updates, including data from the COMPANION-002 clinical study. A copy of the corporate presentation is furnished as Exhibit 99.1 to this Current Report on Form 8-K and is incorporated herein by reference.</w:t>
      </w:r>
    </w:p>
    <w:p>
      <w:pPr>
        <w:spacing w:after="0" w:line="144"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6"/>
          <w:szCs w:val="16"/>
          <w:color w:val="auto"/>
        </w:rPr>
        <w:t>The information contained in this Item 7.01 (including Exhibit 99.1) is being furnished and shall not be deemed “filed” for purposes of Section 18 of the Exchange Act, or otherwise subject to the liabilities of that section and shall not be deemed incorporated by reference in any filing under the Securities Act or the Exchange Act, except as shall be expressly set forth by specific reference in such filing.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5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346"/>
        </w:trPr>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7"/>
              </w:rPr>
              <w:t>Exhibit No.</w:t>
            </w:r>
          </w:p>
        </w:tc>
        <w:tc>
          <w:tcPr>
            <w:tcW w:w="88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9080" w:type="dxa"/>
            <w:vAlign w:val="bottom"/>
            <w:gridSpan w:val="2"/>
          </w:tcPr>
          <w:p>
            <w:pPr>
              <w:spacing w:after="0"/>
              <w:rPr>
                <w:sz w:val="24"/>
                <w:szCs w:val="24"/>
                <w:color w:val="auto"/>
              </w:rPr>
            </w:pPr>
          </w:p>
        </w:tc>
      </w:tr>
      <w:tr>
        <w:trPr>
          <w:trHeight w:val="362"/>
        </w:trPr>
        <w:tc>
          <w:tcPr>
            <w:tcW w:w="78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99.</w:t>
            </w:r>
            <w:r>
              <w:rPr>
                <w:rFonts w:ascii="Times New Roman" w:cs="Times New Roman" w:eastAsia="Times New Roman" w:hAnsi="Times New Roman"/>
                <w:sz w:val="16"/>
                <w:szCs w:val="16"/>
                <w:u w:val="single" w:color="auto"/>
                <w:color w:val="0000EE"/>
              </w:rPr>
              <w:t>1</w:t>
            </w:r>
          </w:p>
        </w:tc>
        <w:tc>
          <w:tcPr>
            <w:tcW w:w="88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0000EE"/>
              </w:rPr>
              <w:t>Corporate presentation of Compass Therapeutics, Inc. dated July 2026</w:t>
            </w:r>
          </w:p>
        </w:tc>
      </w:tr>
      <w:tr>
        <w:trPr>
          <w:trHeight w:val="2637"/>
        </w:trPr>
        <w:tc>
          <w:tcPr>
            <w:tcW w:w="28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3980" w:type="dxa"/>
            <w:vAlign w:val="bottom"/>
            <w:tcBorders>
              <w:top w:val="single" w:sz="8" w:color="0000EE"/>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Pr>
          <w:p>
            <w:pPr>
              <w:spacing w:after="0"/>
              <w:rPr>
                <w:sz w:val="18"/>
                <w:szCs w:val="18"/>
                <w:color w:val="auto"/>
              </w:rPr>
            </w:pPr>
          </w:p>
        </w:tc>
        <w:tc>
          <w:tcPr>
            <w:tcW w:w="7860" w:type="dxa"/>
            <w:vAlign w:val="bottom"/>
            <w:gridSpan w:val="3"/>
          </w:tcPr>
          <w:p>
            <w:pPr>
              <w:ind w:left="2240"/>
              <w:spacing w:after="0"/>
              <w:rPr>
                <w:sz w:val="20"/>
                <w:szCs w:val="20"/>
                <w:color w:val="auto"/>
              </w:rPr>
            </w:pPr>
            <w:r>
              <w:rPr>
                <w:rFonts w:ascii="Times New Roman" w:cs="Times New Roman" w:eastAsia="Times New Roman" w:hAnsi="Times New Roman"/>
                <w:sz w:val="16"/>
                <w:szCs w:val="16"/>
                <w:b w:val="1"/>
                <w:bCs w:val="1"/>
                <w:color w:val="auto"/>
              </w:rPr>
              <w:t>Compass Therapeutics, Inc.</w:t>
            </w:r>
          </w:p>
        </w:tc>
      </w:tr>
      <w:tr>
        <w:trPr>
          <w:trHeight w:val="538"/>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 July 1, 2026</w:t>
            </w:r>
          </w:p>
        </w:tc>
        <w:tc>
          <w:tcPr>
            <w:tcW w:w="2800" w:type="dxa"/>
            <w:vAlign w:val="bottom"/>
          </w:tcPr>
          <w:p>
            <w:pPr>
              <w:ind w:left="224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Neil Lerner</w:t>
            </w:r>
          </w:p>
        </w:tc>
      </w:tr>
      <w:tr>
        <w:trPr>
          <w:trHeight w:val="191"/>
        </w:trPr>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Neil Lerner</w:t>
            </w:r>
          </w:p>
        </w:tc>
        <w:tc>
          <w:tcPr>
            <w:tcW w:w="4140" w:type="dxa"/>
            <w:vAlign w:val="bottom"/>
          </w:tcPr>
          <w:p>
            <w:pPr>
              <w:spacing w:after="0"/>
              <w:rPr>
                <w:sz w:val="16"/>
                <w:szCs w:val="16"/>
                <w:color w:val="auto"/>
              </w:rPr>
            </w:pPr>
          </w:p>
        </w:tc>
      </w:tr>
      <w:tr>
        <w:trPr>
          <w:trHeight w:val="208"/>
        </w:trPr>
        <w:tc>
          <w:tcPr>
            <w:tcW w:w="3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1963"/>
        </w:trPr>
        <w:tc>
          <w:tcPr>
            <w:tcW w:w="34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3" w:name="page4"/>
    <w:bookmarkEnd w:id="3"/>
    <w:p>
      <w:pPr>
        <w:ind w:left="914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0900" cy="4279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0" w:num="1">
            <w:col w:w="10140"/>
          </w:cols>
          <w:pgMar w:left="1440" w:top="112"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87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0" cy="4287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257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2570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0900" cy="4279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0900" cy="42799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203440" cy="4097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097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2026-07-01T16:14:16Z</dcterms:created>
  <dcterms:modified xsi:type="dcterms:W3CDTF">2026-07-01T16:14:16Z</dcterms:modified>
</cp:coreProperties>
</file>